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C8F74" w14:textId="77777777" w:rsidR="001D48E3" w:rsidRPr="00DC296E" w:rsidRDefault="001D48E3" w:rsidP="001D48E3">
      <w:pPr>
        <w:rPr>
          <w:rFonts w:cstheme="minorHAnsi"/>
          <w:sz w:val="24"/>
          <w:szCs w:val="24"/>
        </w:rPr>
      </w:pPr>
      <w:r w:rsidRPr="00DC296E"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5D3C0790" wp14:editId="62FB1579">
            <wp:extent cx="933450" cy="600075"/>
            <wp:effectExtent l="0" t="0" r="0" b="9525"/>
            <wp:docPr id="6" name="Slika 6" descr="http://www.sucurac.info/images/news/grb_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.sucurac.info/images/news/grb_r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84" b="11236"/>
                    <a:stretch/>
                  </pic:blipFill>
                  <pic:spPr bwMode="auto">
                    <a:xfrm>
                      <a:off x="0" y="0"/>
                      <a:ext cx="933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581C65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REPUBLIKA HRVATSKA</w:t>
      </w:r>
    </w:p>
    <w:p w14:paraId="7F4644ED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VARAŽDINSKA ŽUPANIJA</w:t>
      </w:r>
    </w:p>
    <w:p w14:paraId="45CF2A37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OPĆINA VELIKI BUKOVEC</w:t>
      </w:r>
    </w:p>
    <w:p w14:paraId="37934C09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OSNOVNA ŠKOLA VELIKI BUKOVEC</w:t>
      </w:r>
    </w:p>
    <w:p w14:paraId="28D8B6C2" w14:textId="437426D1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 xml:space="preserve">KLASA: </w:t>
      </w:r>
      <w:r>
        <w:rPr>
          <w:rFonts w:cstheme="minorHAnsi"/>
          <w:sz w:val="24"/>
          <w:szCs w:val="24"/>
        </w:rPr>
        <w:t>112-0</w:t>
      </w:r>
      <w:r w:rsidR="001D2A95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/2</w:t>
      </w:r>
      <w:r w:rsidR="001C1A47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-01/</w:t>
      </w:r>
      <w:r w:rsidR="00E82D9F">
        <w:rPr>
          <w:rFonts w:cstheme="minorHAnsi"/>
          <w:sz w:val="24"/>
          <w:szCs w:val="24"/>
        </w:rPr>
        <w:t>6</w:t>
      </w:r>
    </w:p>
    <w:p w14:paraId="1CE800E1" w14:textId="37A1FEDC" w:rsidR="001D48E3" w:rsidRPr="00354DA9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354DA9">
        <w:rPr>
          <w:rFonts w:cstheme="minorHAnsi"/>
          <w:sz w:val="24"/>
          <w:szCs w:val="24"/>
        </w:rPr>
        <w:t>URBROJ: 2186-140-0</w:t>
      </w:r>
      <w:r w:rsidR="001D2A95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-2</w:t>
      </w:r>
      <w:r w:rsidR="001C1A47">
        <w:rPr>
          <w:rFonts w:cstheme="minorHAnsi"/>
          <w:sz w:val="24"/>
          <w:szCs w:val="24"/>
        </w:rPr>
        <w:t>4-</w:t>
      </w:r>
      <w:r w:rsidR="002217C1">
        <w:rPr>
          <w:rFonts w:cstheme="minorHAnsi"/>
          <w:sz w:val="24"/>
          <w:szCs w:val="24"/>
        </w:rPr>
        <w:t>8</w:t>
      </w:r>
    </w:p>
    <w:p w14:paraId="0B766765" w14:textId="3124AC3F" w:rsidR="001D48E3" w:rsidRPr="00DC296E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Veliki Bukovec, </w:t>
      </w:r>
      <w:r w:rsidR="001C1A47">
        <w:rPr>
          <w:rFonts w:cstheme="minorHAnsi"/>
          <w:sz w:val="24"/>
          <w:szCs w:val="24"/>
          <w:lang w:val="en-US"/>
        </w:rPr>
        <w:t>9</w:t>
      </w:r>
      <w:r>
        <w:rPr>
          <w:rFonts w:cstheme="minorHAnsi"/>
          <w:sz w:val="24"/>
          <w:szCs w:val="24"/>
          <w:lang w:val="en-US"/>
        </w:rPr>
        <w:t xml:space="preserve">. </w:t>
      </w:r>
      <w:r w:rsidR="00E82D9F">
        <w:rPr>
          <w:rFonts w:cstheme="minorHAnsi"/>
          <w:sz w:val="24"/>
          <w:szCs w:val="24"/>
          <w:lang w:val="en-US"/>
        </w:rPr>
        <w:t>10</w:t>
      </w:r>
      <w:r>
        <w:rPr>
          <w:rFonts w:cstheme="minorHAnsi"/>
          <w:sz w:val="24"/>
          <w:szCs w:val="24"/>
          <w:lang w:val="en-US"/>
        </w:rPr>
        <w:t>. 202</w:t>
      </w:r>
      <w:r w:rsidR="001C1A47">
        <w:rPr>
          <w:rFonts w:cstheme="minorHAnsi"/>
          <w:sz w:val="24"/>
          <w:szCs w:val="24"/>
          <w:lang w:val="en-US"/>
        </w:rPr>
        <w:t>4</w:t>
      </w:r>
      <w:r w:rsidRPr="00DC296E">
        <w:rPr>
          <w:rFonts w:cstheme="minorHAnsi"/>
          <w:sz w:val="24"/>
          <w:szCs w:val="24"/>
          <w:lang w:val="en-US"/>
        </w:rPr>
        <w:t>.</w:t>
      </w:r>
    </w:p>
    <w:p w14:paraId="5869553F" w14:textId="77777777" w:rsidR="001D48E3" w:rsidRPr="00DC296E" w:rsidRDefault="001D48E3" w:rsidP="001D48E3">
      <w:pPr>
        <w:rPr>
          <w:rFonts w:cstheme="minorHAnsi"/>
          <w:sz w:val="24"/>
          <w:szCs w:val="24"/>
        </w:rPr>
      </w:pPr>
    </w:p>
    <w:p w14:paraId="5BF83DA2" w14:textId="0119050D" w:rsidR="001D48E3" w:rsidRPr="003702D4" w:rsidRDefault="001D48E3" w:rsidP="001251E9">
      <w:pPr>
        <w:spacing w:after="0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Na temelju članka 1</w:t>
      </w:r>
      <w:r w:rsidR="001C1A47">
        <w:rPr>
          <w:rFonts w:cstheme="minorHAnsi"/>
          <w:sz w:val="24"/>
          <w:szCs w:val="24"/>
        </w:rPr>
        <w:t>3</w:t>
      </w:r>
      <w:r w:rsidRPr="00DC296E">
        <w:rPr>
          <w:rFonts w:cstheme="minorHAnsi"/>
          <w:sz w:val="24"/>
          <w:szCs w:val="24"/>
        </w:rPr>
        <w:t xml:space="preserve">. Pravilnika o načinu i postupku zapošljavanja u Osnovnoj školi </w:t>
      </w:r>
      <w:r w:rsidR="001C1A47">
        <w:rPr>
          <w:rFonts w:cstheme="minorHAnsi"/>
          <w:sz w:val="24"/>
          <w:szCs w:val="24"/>
        </w:rPr>
        <w:t>V</w:t>
      </w:r>
      <w:r w:rsidRPr="00DC296E">
        <w:rPr>
          <w:rFonts w:cstheme="minorHAnsi"/>
          <w:sz w:val="24"/>
          <w:szCs w:val="24"/>
        </w:rPr>
        <w:t xml:space="preserve">eliki Bukovec, a </w:t>
      </w:r>
      <w:r w:rsidRPr="003702D4">
        <w:rPr>
          <w:rFonts w:cstheme="minorHAnsi"/>
          <w:sz w:val="24"/>
          <w:szCs w:val="24"/>
        </w:rPr>
        <w:t xml:space="preserve">vezano uz raspisani natječaj za učitelja/icu </w:t>
      </w:r>
      <w:r w:rsidR="00F46AC0">
        <w:rPr>
          <w:rFonts w:cstheme="minorHAnsi"/>
          <w:sz w:val="24"/>
          <w:szCs w:val="24"/>
        </w:rPr>
        <w:t>m</w:t>
      </w:r>
      <w:r w:rsidR="001C1A47">
        <w:rPr>
          <w:rFonts w:cstheme="minorHAnsi"/>
          <w:sz w:val="24"/>
          <w:szCs w:val="24"/>
        </w:rPr>
        <w:t>atematike</w:t>
      </w:r>
      <w:r w:rsidR="002217C1">
        <w:rPr>
          <w:rFonts w:cstheme="minorHAnsi"/>
          <w:sz w:val="24"/>
          <w:szCs w:val="24"/>
        </w:rPr>
        <w:t xml:space="preserve"> </w:t>
      </w:r>
      <w:r w:rsidRPr="003702D4">
        <w:rPr>
          <w:rFonts w:cstheme="minorHAnsi"/>
          <w:sz w:val="24"/>
          <w:szCs w:val="24"/>
        </w:rPr>
        <w:t>(</w:t>
      </w:r>
      <w:r w:rsidR="003702D4" w:rsidRPr="003702D4">
        <w:rPr>
          <w:rFonts w:cstheme="minorHAnsi"/>
          <w:sz w:val="24"/>
          <w:szCs w:val="24"/>
        </w:rPr>
        <w:t>KLASA: 112-0</w:t>
      </w:r>
      <w:r w:rsidR="002217C1">
        <w:rPr>
          <w:rFonts w:cstheme="minorHAnsi"/>
          <w:sz w:val="24"/>
          <w:szCs w:val="24"/>
        </w:rPr>
        <w:t>4</w:t>
      </w:r>
      <w:r w:rsidR="003702D4" w:rsidRPr="003702D4">
        <w:rPr>
          <w:rFonts w:cstheme="minorHAnsi"/>
          <w:sz w:val="24"/>
          <w:szCs w:val="24"/>
        </w:rPr>
        <w:t>/2</w:t>
      </w:r>
      <w:r w:rsidR="001C1A47">
        <w:rPr>
          <w:rFonts w:cstheme="minorHAnsi"/>
          <w:sz w:val="24"/>
          <w:szCs w:val="24"/>
        </w:rPr>
        <w:t>4</w:t>
      </w:r>
      <w:r w:rsidR="003702D4" w:rsidRPr="003702D4">
        <w:rPr>
          <w:rFonts w:cstheme="minorHAnsi"/>
          <w:sz w:val="24"/>
          <w:szCs w:val="24"/>
        </w:rPr>
        <w:t>-01/</w:t>
      </w:r>
      <w:r w:rsidR="00E82D9F">
        <w:rPr>
          <w:rFonts w:cstheme="minorHAnsi"/>
          <w:sz w:val="24"/>
          <w:szCs w:val="24"/>
        </w:rPr>
        <w:t>6</w:t>
      </w:r>
      <w:r w:rsidR="003702D4" w:rsidRPr="003702D4">
        <w:rPr>
          <w:rFonts w:cstheme="minorHAnsi"/>
          <w:sz w:val="24"/>
          <w:szCs w:val="24"/>
        </w:rPr>
        <w:t xml:space="preserve"> URBROJ:2186-140-01-2</w:t>
      </w:r>
      <w:r w:rsidR="001C1A47">
        <w:rPr>
          <w:rFonts w:cstheme="minorHAnsi"/>
          <w:sz w:val="24"/>
          <w:szCs w:val="24"/>
        </w:rPr>
        <w:t>4</w:t>
      </w:r>
      <w:r w:rsidR="003702D4" w:rsidRPr="003702D4">
        <w:rPr>
          <w:rFonts w:cstheme="minorHAnsi"/>
          <w:sz w:val="24"/>
          <w:szCs w:val="24"/>
        </w:rPr>
        <w:t>-</w:t>
      </w:r>
      <w:r w:rsidR="001C1A47">
        <w:rPr>
          <w:rFonts w:cstheme="minorHAnsi"/>
          <w:sz w:val="24"/>
          <w:szCs w:val="24"/>
        </w:rPr>
        <w:t>2</w:t>
      </w:r>
      <w:r w:rsidRPr="003702D4">
        <w:rPr>
          <w:rFonts w:cstheme="minorHAnsi"/>
          <w:sz w:val="24"/>
          <w:szCs w:val="24"/>
        </w:rPr>
        <w:t xml:space="preserve">)  od </w:t>
      </w:r>
      <w:r w:rsidR="00E82D9F">
        <w:rPr>
          <w:rFonts w:cstheme="minorHAnsi"/>
          <w:sz w:val="24"/>
          <w:szCs w:val="24"/>
        </w:rPr>
        <w:t>25</w:t>
      </w:r>
      <w:r w:rsidRPr="003702D4">
        <w:rPr>
          <w:rFonts w:cstheme="minorHAnsi"/>
          <w:sz w:val="24"/>
          <w:szCs w:val="24"/>
        </w:rPr>
        <w:t xml:space="preserve">. </w:t>
      </w:r>
      <w:r w:rsidR="00E82D9F">
        <w:rPr>
          <w:rFonts w:cstheme="minorHAnsi"/>
          <w:sz w:val="24"/>
          <w:szCs w:val="24"/>
        </w:rPr>
        <w:t>rujna</w:t>
      </w:r>
      <w:r w:rsidRPr="003702D4">
        <w:rPr>
          <w:rFonts w:cstheme="minorHAnsi"/>
          <w:sz w:val="24"/>
          <w:szCs w:val="24"/>
        </w:rPr>
        <w:t xml:space="preserve"> 202</w:t>
      </w:r>
      <w:r w:rsidR="001C1A47">
        <w:rPr>
          <w:rFonts w:cstheme="minorHAnsi"/>
          <w:sz w:val="24"/>
          <w:szCs w:val="24"/>
        </w:rPr>
        <w:t>4</w:t>
      </w:r>
      <w:r w:rsidRPr="003702D4">
        <w:rPr>
          <w:rFonts w:cstheme="minorHAnsi"/>
          <w:sz w:val="24"/>
          <w:szCs w:val="24"/>
        </w:rPr>
        <w:t xml:space="preserve">. godine na </w:t>
      </w:r>
      <w:r w:rsidR="00650F80">
        <w:rPr>
          <w:rFonts w:cstheme="minorHAnsi"/>
          <w:sz w:val="24"/>
          <w:szCs w:val="24"/>
        </w:rPr>
        <w:t>o</w:t>
      </w:r>
      <w:r w:rsidRPr="003702D4">
        <w:rPr>
          <w:rFonts w:cstheme="minorHAnsi"/>
          <w:sz w:val="24"/>
          <w:szCs w:val="24"/>
        </w:rPr>
        <w:t xml:space="preserve">dređeno puno radno vrijeme, </w:t>
      </w:r>
      <w:r w:rsidR="001C1A47">
        <w:rPr>
          <w:rFonts w:cstheme="minorHAnsi"/>
          <w:sz w:val="24"/>
          <w:szCs w:val="24"/>
        </w:rPr>
        <w:t>4</w:t>
      </w:r>
      <w:r w:rsidR="00650F80">
        <w:rPr>
          <w:rFonts w:cstheme="minorHAnsi"/>
          <w:sz w:val="24"/>
          <w:szCs w:val="24"/>
        </w:rPr>
        <w:t>0</w:t>
      </w:r>
      <w:r w:rsidRPr="003702D4">
        <w:rPr>
          <w:rFonts w:cstheme="minorHAnsi"/>
          <w:sz w:val="24"/>
          <w:szCs w:val="24"/>
        </w:rPr>
        <w:t xml:space="preserve"> sati tjedno, Povjerenstvo za procjenu i vrednovanje kandidata objavljuje:</w:t>
      </w:r>
    </w:p>
    <w:p w14:paraId="5D615155" w14:textId="77777777" w:rsidR="001D48E3" w:rsidRPr="00DC296E" w:rsidRDefault="001D48E3" w:rsidP="001251E9">
      <w:pPr>
        <w:spacing w:after="0"/>
        <w:rPr>
          <w:rFonts w:cstheme="minorHAnsi"/>
          <w:sz w:val="24"/>
          <w:szCs w:val="24"/>
        </w:rPr>
      </w:pPr>
    </w:p>
    <w:p w14:paraId="797A0FC7" w14:textId="77777777" w:rsidR="001D48E3" w:rsidRPr="00DC296E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>POZIV NA</w:t>
      </w:r>
      <w:r>
        <w:rPr>
          <w:rFonts w:cstheme="minorHAnsi"/>
          <w:b/>
          <w:sz w:val="24"/>
          <w:szCs w:val="24"/>
        </w:rPr>
        <w:t xml:space="preserve"> PROCJENU I</w:t>
      </w:r>
      <w:r w:rsidRPr="00DC296E">
        <w:rPr>
          <w:rFonts w:cstheme="minorHAnsi"/>
          <w:b/>
          <w:sz w:val="24"/>
          <w:szCs w:val="24"/>
        </w:rPr>
        <w:t xml:space="preserve"> VREDNOVANJE</w:t>
      </w:r>
      <w:r>
        <w:rPr>
          <w:rFonts w:cstheme="minorHAnsi"/>
          <w:b/>
          <w:sz w:val="24"/>
          <w:szCs w:val="24"/>
        </w:rPr>
        <w:t xml:space="preserve"> </w:t>
      </w:r>
      <w:r w:rsidRPr="00DC296E">
        <w:rPr>
          <w:rFonts w:cstheme="minorHAnsi"/>
          <w:b/>
          <w:sz w:val="24"/>
          <w:szCs w:val="24"/>
        </w:rPr>
        <w:t>KANDIDATA</w:t>
      </w:r>
    </w:p>
    <w:p w14:paraId="5ABC46B1" w14:textId="77777777" w:rsidR="001D48E3" w:rsidRPr="00DC296E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03F0E8D1" w14:textId="71979E12" w:rsidR="001D48E3" w:rsidRPr="00452653" w:rsidRDefault="001D48E3" w:rsidP="001251E9">
      <w:pPr>
        <w:spacing w:after="0"/>
        <w:rPr>
          <w:rFonts w:cstheme="minorHAnsi"/>
          <w:b/>
          <w:sz w:val="24"/>
          <w:szCs w:val="24"/>
        </w:rPr>
      </w:pPr>
      <w:r w:rsidRPr="00452653">
        <w:rPr>
          <w:rFonts w:cstheme="minorHAnsi"/>
          <w:b/>
          <w:sz w:val="24"/>
          <w:szCs w:val="24"/>
        </w:rPr>
        <w:t xml:space="preserve">Procjena i vrednovanje kandidata u postupku natječaja za radno mjesto </w:t>
      </w:r>
      <w:r>
        <w:rPr>
          <w:rFonts w:cstheme="minorHAnsi"/>
          <w:b/>
          <w:sz w:val="24"/>
          <w:szCs w:val="24"/>
        </w:rPr>
        <w:t xml:space="preserve">učitelja/ice </w:t>
      </w:r>
      <w:r w:rsidR="00F46AC0">
        <w:rPr>
          <w:rFonts w:cstheme="minorHAnsi"/>
          <w:b/>
          <w:sz w:val="24"/>
          <w:szCs w:val="24"/>
        </w:rPr>
        <w:t>m</w:t>
      </w:r>
      <w:r w:rsidR="001C1A47">
        <w:rPr>
          <w:rFonts w:cstheme="minorHAnsi"/>
          <w:b/>
          <w:sz w:val="24"/>
          <w:szCs w:val="24"/>
        </w:rPr>
        <w:t>atematike</w:t>
      </w:r>
      <w:r w:rsidRPr="00452653">
        <w:rPr>
          <w:rFonts w:cstheme="minorHAnsi"/>
          <w:b/>
          <w:sz w:val="24"/>
          <w:szCs w:val="24"/>
        </w:rPr>
        <w:t xml:space="preserve">, na </w:t>
      </w:r>
      <w:r w:rsidR="0079580B">
        <w:rPr>
          <w:rFonts w:cstheme="minorHAnsi"/>
          <w:b/>
          <w:sz w:val="24"/>
          <w:szCs w:val="24"/>
        </w:rPr>
        <w:t xml:space="preserve">određeno </w:t>
      </w:r>
      <w:r w:rsidRPr="00452653">
        <w:rPr>
          <w:rFonts w:cstheme="minorHAnsi"/>
          <w:b/>
          <w:sz w:val="24"/>
          <w:szCs w:val="24"/>
        </w:rPr>
        <w:t>puno</w:t>
      </w:r>
      <w:r>
        <w:rPr>
          <w:rFonts w:cstheme="minorHAnsi"/>
          <w:b/>
          <w:sz w:val="24"/>
          <w:szCs w:val="24"/>
        </w:rPr>
        <w:t xml:space="preserve"> (</w:t>
      </w:r>
      <w:r w:rsidR="001C1A47">
        <w:rPr>
          <w:rFonts w:cstheme="minorHAnsi"/>
          <w:b/>
          <w:sz w:val="24"/>
          <w:szCs w:val="24"/>
        </w:rPr>
        <w:t>4</w:t>
      </w:r>
      <w:r w:rsidR="0079580B">
        <w:rPr>
          <w:rFonts w:cstheme="minorHAnsi"/>
          <w:b/>
          <w:sz w:val="24"/>
          <w:szCs w:val="24"/>
        </w:rPr>
        <w:t>0</w:t>
      </w:r>
      <w:r>
        <w:rPr>
          <w:rFonts w:cstheme="minorHAnsi"/>
          <w:b/>
          <w:sz w:val="24"/>
          <w:szCs w:val="24"/>
        </w:rPr>
        <w:t xml:space="preserve"> sati)</w:t>
      </w:r>
      <w:r w:rsidRPr="00452653">
        <w:rPr>
          <w:rFonts w:cstheme="minorHAnsi"/>
          <w:b/>
          <w:sz w:val="24"/>
          <w:szCs w:val="24"/>
        </w:rPr>
        <w:t xml:space="preserve"> radno vrijeme</w:t>
      </w:r>
      <w:r>
        <w:rPr>
          <w:rFonts w:cstheme="minorHAnsi"/>
          <w:b/>
          <w:sz w:val="24"/>
          <w:szCs w:val="24"/>
        </w:rPr>
        <w:t xml:space="preserve">, koji je objavljen dana </w:t>
      </w:r>
      <w:r w:rsidR="00E82D9F">
        <w:rPr>
          <w:rFonts w:cstheme="minorHAnsi"/>
          <w:b/>
          <w:sz w:val="24"/>
          <w:szCs w:val="24"/>
        </w:rPr>
        <w:t>25</w:t>
      </w:r>
      <w:r>
        <w:rPr>
          <w:rFonts w:cstheme="minorHAnsi"/>
          <w:b/>
          <w:sz w:val="24"/>
          <w:szCs w:val="24"/>
        </w:rPr>
        <w:t xml:space="preserve">. </w:t>
      </w:r>
      <w:r w:rsidR="00E82D9F">
        <w:rPr>
          <w:rFonts w:cstheme="minorHAnsi"/>
          <w:b/>
          <w:sz w:val="24"/>
          <w:szCs w:val="24"/>
        </w:rPr>
        <w:t>9</w:t>
      </w:r>
      <w:r>
        <w:rPr>
          <w:rFonts w:cstheme="minorHAnsi"/>
          <w:b/>
          <w:sz w:val="24"/>
          <w:szCs w:val="24"/>
        </w:rPr>
        <w:t>. 202</w:t>
      </w:r>
      <w:r w:rsidR="001C1A47">
        <w:rPr>
          <w:rFonts w:cstheme="minorHAnsi"/>
          <w:b/>
          <w:sz w:val="24"/>
          <w:szCs w:val="24"/>
        </w:rPr>
        <w:t>4</w:t>
      </w:r>
      <w:r w:rsidRPr="00452653">
        <w:rPr>
          <w:rFonts w:cstheme="minorHAnsi"/>
          <w:b/>
          <w:sz w:val="24"/>
          <w:szCs w:val="24"/>
        </w:rPr>
        <w:t xml:space="preserve">. godine na mrežnoj stranici i oglasnoj ploči Hrvatskog zavoda za zapošljavanje i mrežnoj stranici i oglasnoj ploči Osnovne škole Veliki Bukovec, </w:t>
      </w:r>
    </w:p>
    <w:p w14:paraId="4C205EB6" w14:textId="77777777" w:rsidR="001D48E3" w:rsidRPr="009D6877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10DE3C38" w14:textId="2C81D2D4" w:rsidR="001D48E3" w:rsidRPr="009D6877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održat će se dana </w:t>
      </w:r>
      <w:r w:rsidR="00CC7DA8">
        <w:rPr>
          <w:rFonts w:cstheme="minorHAnsi"/>
          <w:b/>
          <w:sz w:val="24"/>
          <w:szCs w:val="24"/>
        </w:rPr>
        <w:t>16</w:t>
      </w:r>
      <w:r>
        <w:rPr>
          <w:rFonts w:cstheme="minorHAnsi"/>
          <w:b/>
          <w:sz w:val="24"/>
          <w:szCs w:val="24"/>
        </w:rPr>
        <w:t xml:space="preserve">. </w:t>
      </w:r>
      <w:r w:rsidR="00E82D9F">
        <w:rPr>
          <w:rFonts w:cstheme="minorHAnsi"/>
          <w:b/>
          <w:sz w:val="24"/>
          <w:szCs w:val="24"/>
        </w:rPr>
        <w:t>listopada</w:t>
      </w:r>
      <w:r>
        <w:rPr>
          <w:rFonts w:cstheme="minorHAnsi"/>
          <w:b/>
          <w:sz w:val="24"/>
          <w:szCs w:val="24"/>
        </w:rPr>
        <w:t xml:space="preserve"> 202</w:t>
      </w:r>
      <w:r w:rsidR="001C1A47">
        <w:rPr>
          <w:rFonts w:cstheme="minorHAnsi"/>
          <w:b/>
          <w:sz w:val="24"/>
          <w:szCs w:val="24"/>
        </w:rPr>
        <w:t>4</w:t>
      </w:r>
      <w:r>
        <w:rPr>
          <w:rFonts w:cstheme="minorHAnsi"/>
          <w:b/>
          <w:sz w:val="24"/>
          <w:szCs w:val="24"/>
        </w:rPr>
        <w:t xml:space="preserve">. godine, s početkom u </w:t>
      </w:r>
      <w:r w:rsidR="00CC7DA8">
        <w:rPr>
          <w:rFonts w:cstheme="minorHAnsi"/>
          <w:b/>
          <w:sz w:val="24"/>
          <w:szCs w:val="24"/>
        </w:rPr>
        <w:t>10:40</w:t>
      </w:r>
      <w:r w:rsidRPr="009D6877">
        <w:rPr>
          <w:rFonts w:cstheme="minorHAnsi"/>
          <w:b/>
          <w:sz w:val="24"/>
          <w:szCs w:val="24"/>
        </w:rPr>
        <w:t xml:space="preserve"> sati,</w:t>
      </w:r>
      <w:r>
        <w:rPr>
          <w:rFonts w:cstheme="minorHAnsi"/>
          <w:b/>
          <w:sz w:val="24"/>
          <w:szCs w:val="24"/>
        </w:rPr>
        <w:t xml:space="preserve"> u Osnovnoj školi Veliki Bukovec, Dravska 42, u učionici </w:t>
      </w:r>
      <w:r w:rsidR="00E82D9F">
        <w:rPr>
          <w:rFonts w:cstheme="minorHAnsi"/>
          <w:b/>
          <w:sz w:val="24"/>
          <w:szCs w:val="24"/>
        </w:rPr>
        <w:t>razredne nastave</w:t>
      </w:r>
      <w:r w:rsidR="001C1A47">
        <w:rPr>
          <w:rFonts w:cstheme="minorHAnsi"/>
          <w:b/>
          <w:sz w:val="24"/>
          <w:szCs w:val="24"/>
        </w:rPr>
        <w:t xml:space="preserve"> u prizemlju škole</w:t>
      </w:r>
      <w:r w:rsidRPr="009D6877">
        <w:rPr>
          <w:rFonts w:cstheme="minorHAnsi"/>
          <w:b/>
          <w:sz w:val="24"/>
          <w:szCs w:val="24"/>
        </w:rPr>
        <w:t xml:space="preserve"> </w:t>
      </w:r>
    </w:p>
    <w:p w14:paraId="38B8EA7D" w14:textId="77777777" w:rsidR="001D48E3" w:rsidRPr="00DC296E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 xml:space="preserve">                                                    </w:t>
      </w:r>
    </w:p>
    <w:p w14:paraId="29089574" w14:textId="77777777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>VRIJEME I MJESTO ODRŽAVANJA</w:t>
      </w:r>
      <w:r>
        <w:rPr>
          <w:rFonts w:cstheme="minorHAnsi"/>
          <w:b/>
          <w:sz w:val="24"/>
          <w:szCs w:val="24"/>
        </w:rPr>
        <w:t xml:space="preserve"> PROCJENE I </w:t>
      </w:r>
      <w:r w:rsidRPr="00DC296E">
        <w:rPr>
          <w:rFonts w:cstheme="minorHAnsi"/>
          <w:b/>
          <w:sz w:val="24"/>
          <w:szCs w:val="24"/>
        </w:rPr>
        <w:t>VREDNOVANJA:</w:t>
      </w:r>
    </w:p>
    <w:p w14:paraId="341AAAFC" w14:textId="39A51DC6" w:rsidR="001D48E3" w:rsidRDefault="001D48E3" w:rsidP="00ED7A5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Procjena i v</w:t>
      </w:r>
      <w:r w:rsidRPr="00DC296E">
        <w:rPr>
          <w:rFonts w:cstheme="minorHAnsi"/>
          <w:sz w:val="24"/>
          <w:szCs w:val="24"/>
        </w:rPr>
        <w:t>rednovanje</w:t>
      </w:r>
      <w:r>
        <w:rPr>
          <w:rFonts w:cstheme="minorHAnsi"/>
          <w:sz w:val="24"/>
          <w:szCs w:val="24"/>
        </w:rPr>
        <w:t xml:space="preserve"> kandidata će se održati dana </w:t>
      </w:r>
      <w:r w:rsidR="00CC7DA8">
        <w:rPr>
          <w:rFonts w:cstheme="minorHAnsi"/>
          <w:sz w:val="24"/>
          <w:szCs w:val="24"/>
        </w:rPr>
        <w:t>16.</w:t>
      </w:r>
      <w:r>
        <w:rPr>
          <w:rFonts w:cstheme="minorHAnsi"/>
          <w:sz w:val="24"/>
          <w:szCs w:val="24"/>
        </w:rPr>
        <w:t xml:space="preserve"> </w:t>
      </w:r>
      <w:r w:rsidR="00E82D9F">
        <w:rPr>
          <w:rFonts w:cstheme="minorHAnsi"/>
          <w:sz w:val="24"/>
          <w:szCs w:val="24"/>
        </w:rPr>
        <w:t>listopada</w:t>
      </w:r>
      <w:r>
        <w:rPr>
          <w:rFonts w:cstheme="minorHAnsi"/>
          <w:sz w:val="24"/>
          <w:szCs w:val="24"/>
        </w:rPr>
        <w:t xml:space="preserve"> 202</w:t>
      </w:r>
      <w:r w:rsidR="001C1A47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. s početkom u </w:t>
      </w:r>
      <w:r w:rsidR="00CC7DA8">
        <w:rPr>
          <w:rFonts w:cstheme="minorHAnsi"/>
          <w:sz w:val="24"/>
          <w:szCs w:val="24"/>
        </w:rPr>
        <w:t>10:40</w:t>
      </w:r>
      <w:r w:rsidRPr="00DC296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sati u Osnovnoj školi Veliki Bukovec</w:t>
      </w:r>
      <w:r w:rsidRPr="00DC296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Dravska 42</w:t>
      </w:r>
      <w:r w:rsidRPr="00DC296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 u učionici </w:t>
      </w:r>
      <w:r w:rsidR="00E82D9F">
        <w:rPr>
          <w:rFonts w:cstheme="minorHAnsi"/>
          <w:sz w:val="24"/>
          <w:szCs w:val="24"/>
        </w:rPr>
        <w:t>razredne nastave</w:t>
      </w:r>
      <w:r w:rsidR="00D47EDF">
        <w:rPr>
          <w:rFonts w:cstheme="minorHAnsi"/>
          <w:sz w:val="24"/>
          <w:szCs w:val="24"/>
        </w:rPr>
        <w:t xml:space="preserve"> u prizemlju</w:t>
      </w:r>
      <w:r>
        <w:rPr>
          <w:rFonts w:cstheme="minorHAnsi"/>
          <w:sz w:val="24"/>
          <w:szCs w:val="24"/>
        </w:rPr>
        <w:t xml:space="preserve"> škole.</w:t>
      </w:r>
      <w:r w:rsidRPr="00DC296E">
        <w:rPr>
          <w:rFonts w:cstheme="minorHAnsi"/>
          <w:sz w:val="24"/>
          <w:szCs w:val="24"/>
        </w:rPr>
        <w:t xml:space="preserve"> </w:t>
      </w:r>
    </w:p>
    <w:p w14:paraId="09D10C6B" w14:textId="77777777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33D61799" w14:textId="18FEF9B7" w:rsidR="001D48E3" w:rsidRPr="004C6DC2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 w:rsidRPr="004C6DC2">
        <w:rPr>
          <w:rFonts w:cstheme="minorHAnsi"/>
          <w:sz w:val="24"/>
          <w:szCs w:val="24"/>
        </w:rPr>
        <w:t>Ako kandidat ne pristup</w:t>
      </w:r>
      <w:r w:rsidR="003702D4">
        <w:rPr>
          <w:rFonts w:cstheme="minorHAnsi"/>
          <w:sz w:val="24"/>
          <w:szCs w:val="24"/>
        </w:rPr>
        <w:t>i</w:t>
      </w:r>
      <w:r w:rsidRPr="004C6DC2">
        <w:rPr>
          <w:rFonts w:cstheme="minorHAnsi"/>
          <w:sz w:val="24"/>
          <w:szCs w:val="24"/>
        </w:rPr>
        <w:t xml:space="preserve"> postupku procjene i vrednovanja u navedenom vremenu ili pristup</w:t>
      </w:r>
      <w:r w:rsidR="003702D4">
        <w:rPr>
          <w:rFonts w:cstheme="minorHAnsi"/>
          <w:sz w:val="24"/>
          <w:szCs w:val="24"/>
        </w:rPr>
        <w:t>i</w:t>
      </w:r>
      <w:r w:rsidRPr="004C6DC2">
        <w:rPr>
          <w:rFonts w:cstheme="minorHAnsi"/>
          <w:sz w:val="24"/>
          <w:szCs w:val="24"/>
        </w:rPr>
        <w:t xml:space="preserve"> nakon vremena određenog za početak, ne smatra se kandidatima natječaja.</w:t>
      </w:r>
    </w:p>
    <w:p w14:paraId="318E3CD9" w14:textId="77777777" w:rsidR="001D48E3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38C11B50" w14:textId="77777777" w:rsidR="001D48E3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634194AB" w14:textId="77777777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 xml:space="preserve">PRAVILA </w:t>
      </w:r>
      <w:r>
        <w:rPr>
          <w:rFonts w:cstheme="minorHAnsi"/>
          <w:b/>
          <w:sz w:val="24"/>
          <w:szCs w:val="24"/>
        </w:rPr>
        <w:t>POSTUPKA PROCJENE I VREDNOVANJA</w:t>
      </w:r>
      <w:r w:rsidRPr="00DC296E">
        <w:rPr>
          <w:rFonts w:cstheme="minorHAnsi"/>
          <w:b/>
          <w:sz w:val="24"/>
          <w:szCs w:val="24"/>
        </w:rPr>
        <w:t>:</w:t>
      </w:r>
    </w:p>
    <w:p w14:paraId="65F13E55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Sukladno odredbama Pravilnika o načinu i postupku zapošljavanja u Osnovnoj školi </w:t>
      </w:r>
      <w:r>
        <w:rPr>
          <w:rFonts w:cstheme="minorHAnsi"/>
          <w:sz w:val="24"/>
          <w:szCs w:val="24"/>
        </w:rPr>
        <w:t xml:space="preserve">Veliki Bukovec, </w:t>
      </w:r>
      <w:r w:rsidRPr="00DC296E">
        <w:rPr>
          <w:rFonts w:cstheme="minorHAnsi"/>
          <w:sz w:val="24"/>
          <w:szCs w:val="24"/>
        </w:rPr>
        <w:t xml:space="preserve">obavit će se </w:t>
      </w:r>
      <w:r>
        <w:rPr>
          <w:rFonts w:cstheme="minorHAnsi"/>
          <w:sz w:val="24"/>
          <w:szCs w:val="24"/>
        </w:rPr>
        <w:t>postupak procjene i vrednovanja kandidata.</w:t>
      </w:r>
    </w:p>
    <w:p w14:paraId="72F13764" w14:textId="45642261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Odlukom ravnateljice, postupak procjene i vrednovanja kandidata </w:t>
      </w:r>
      <w:r w:rsidRPr="00DC296E">
        <w:rPr>
          <w:rFonts w:cstheme="minorHAnsi"/>
          <w:sz w:val="24"/>
          <w:szCs w:val="24"/>
        </w:rPr>
        <w:t xml:space="preserve">sastoji </w:t>
      </w:r>
      <w:r>
        <w:rPr>
          <w:rFonts w:cstheme="minorHAnsi"/>
          <w:sz w:val="24"/>
          <w:szCs w:val="24"/>
        </w:rPr>
        <w:t xml:space="preserve">se od </w:t>
      </w:r>
      <w:r w:rsidR="003702D4">
        <w:rPr>
          <w:rFonts w:cstheme="minorHAnsi"/>
          <w:sz w:val="24"/>
          <w:szCs w:val="24"/>
        </w:rPr>
        <w:t>usmenog testiranja</w:t>
      </w:r>
      <w:r w:rsidRPr="00DC296E">
        <w:rPr>
          <w:rFonts w:cstheme="minorHAnsi"/>
          <w:sz w:val="24"/>
          <w:szCs w:val="24"/>
        </w:rPr>
        <w:t xml:space="preserve"> (intervjua) kandidata s Povjerenstvom. </w:t>
      </w:r>
      <w:r>
        <w:rPr>
          <w:rFonts w:cstheme="minorHAnsi"/>
          <w:sz w:val="24"/>
          <w:szCs w:val="24"/>
        </w:rPr>
        <w:t>Povjerenstvo u razgovoru</w:t>
      </w:r>
      <w:r w:rsidRPr="00DC296E">
        <w:rPr>
          <w:rFonts w:cstheme="minorHAnsi"/>
          <w:sz w:val="24"/>
          <w:szCs w:val="24"/>
        </w:rPr>
        <w:t xml:space="preserve"> s kandidatima utvrđuje znanja, sposobnosti i vještine te interese, profesionalne ciljeve i motivaciju kandidata za rad na ra</w:t>
      </w:r>
      <w:r>
        <w:rPr>
          <w:rFonts w:cstheme="minorHAnsi"/>
          <w:sz w:val="24"/>
          <w:szCs w:val="24"/>
        </w:rPr>
        <w:t>dnom mjestu za koje se prijavio, kao i rezultate koje je kandidat ostvario u dosadašnjem radu.</w:t>
      </w:r>
    </w:p>
    <w:p w14:paraId="2AE6E27A" w14:textId="66CDA38A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Razgovor (intervju) sastoji se od 10 pitanja, a predviđeno trajanje postupka procjene i vrednovanja je </w:t>
      </w:r>
      <w:r w:rsidR="00E82D9F">
        <w:rPr>
          <w:rFonts w:cstheme="minorHAnsi"/>
          <w:sz w:val="24"/>
          <w:szCs w:val="24"/>
        </w:rPr>
        <w:t xml:space="preserve">20 </w:t>
      </w:r>
      <w:r>
        <w:rPr>
          <w:rFonts w:cstheme="minorHAnsi"/>
          <w:sz w:val="24"/>
          <w:szCs w:val="24"/>
        </w:rPr>
        <w:t>minuta. Maksimalni broj bodova je 10.</w:t>
      </w:r>
    </w:p>
    <w:p w14:paraId="768B3291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Ako</w:t>
      </w:r>
      <w:r>
        <w:rPr>
          <w:rFonts w:cstheme="minorHAnsi"/>
          <w:sz w:val="24"/>
          <w:szCs w:val="24"/>
        </w:rPr>
        <w:t xml:space="preserve"> kandidat ne pristupi postupku procjene i vrednovanja putem razgovora (intervjua)</w:t>
      </w:r>
      <w:r w:rsidRPr="00DC296E">
        <w:rPr>
          <w:rFonts w:cstheme="minorHAnsi"/>
          <w:sz w:val="24"/>
          <w:szCs w:val="24"/>
        </w:rPr>
        <w:t>, smatra se da je povukao prijavu na natječaj.</w:t>
      </w:r>
    </w:p>
    <w:p w14:paraId="551FD31E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Kandidati/tkinje </w:t>
      </w:r>
      <w:r>
        <w:rPr>
          <w:rFonts w:cstheme="minorHAnsi"/>
          <w:sz w:val="24"/>
          <w:szCs w:val="24"/>
        </w:rPr>
        <w:t>su dužni</w:t>
      </w:r>
      <w:r w:rsidRPr="00DC296E">
        <w:rPr>
          <w:rFonts w:cstheme="minorHAnsi"/>
          <w:sz w:val="24"/>
          <w:szCs w:val="24"/>
        </w:rPr>
        <w:t xml:space="preserve"> sa sobom ponijeti osobnu iskaznicu ili drugu identifikacijsku javnu ispravu na temelju koje se utvrđuje identitet kandidata/tkinje.</w:t>
      </w:r>
    </w:p>
    <w:p w14:paraId="40F31C36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Procjeni i vrednovanju</w:t>
      </w:r>
      <w:r w:rsidRPr="00DC296E">
        <w:rPr>
          <w:rFonts w:cstheme="minorHAnsi"/>
          <w:sz w:val="24"/>
          <w:szCs w:val="24"/>
        </w:rPr>
        <w:t xml:space="preserve"> ne mogu pristupiti kandidati koji ne mogu dokazati identitet i osobe za koje je Povjerenstvo utvrdilo da ne ispunjava</w:t>
      </w:r>
      <w:r>
        <w:rPr>
          <w:rFonts w:cstheme="minorHAnsi"/>
          <w:sz w:val="24"/>
          <w:szCs w:val="24"/>
        </w:rPr>
        <w:t>ju formalne uvjete iz natječaja</w:t>
      </w:r>
      <w:r w:rsidRPr="00DC296E">
        <w:rPr>
          <w:rFonts w:cstheme="minorHAnsi"/>
          <w:sz w:val="24"/>
          <w:szCs w:val="24"/>
        </w:rPr>
        <w:t xml:space="preserve"> te čije prijave nisu pravodobne i potpune.</w:t>
      </w:r>
    </w:p>
    <w:p w14:paraId="498E1630" w14:textId="77777777" w:rsidR="001D48E3" w:rsidRPr="00DC296E" w:rsidRDefault="001D48E3" w:rsidP="001D48E3">
      <w:pPr>
        <w:spacing w:after="0"/>
        <w:ind w:firstLine="360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Za vrijeme </w:t>
      </w:r>
      <w:r>
        <w:rPr>
          <w:rFonts w:cstheme="minorHAnsi"/>
          <w:sz w:val="24"/>
          <w:szCs w:val="24"/>
        </w:rPr>
        <w:t>procjene i vrednovanja</w:t>
      </w:r>
      <w:r w:rsidRPr="00DC296E">
        <w:rPr>
          <w:rFonts w:cstheme="minorHAnsi"/>
          <w:sz w:val="24"/>
          <w:szCs w:val="24"/>
        </w:rPr>
        <w:t xml:space="preserve"> nije dopušteno:</w:t>
      </w:r>
    </w:p>
    <w:p w14:paraId="6AF60FB8" w14:textId="77777777" w:rsidR="001D48E3" w:rsidRPr="00DC296E" w:rsidRDefault="001D48E3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Koristiti se bilo kakvom literaturom odnosno bilješkama</w:t>
      </w:r>
    </w:p>
    <w:p w14:paraId="7CC5EF57" w14:textId="77777777" w:rsidR="001D48E3" w:rsidRPr="00DC296E" w:rsidRDefault="001D48E3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Koristiti mobitel ili druga komunikacijska sredstva</w:t>
      </w:r>
    </w:p>
    <w:p w14:paraId="507BD337" w14:textId="77777777" w:rsidR="001D48E3" w:rsidRPr="00DC296E" w:rsidRDefault="001D48E3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Napuštati prostoriju u kojoj se odvija </w:t>
      </w:r>
      <w:r>
        <w:rPr>
          <w:rFonts w:cstheme="minorHAnsi"/>
          <w:sz w:val="24"/>
          <w:szCs w:val="24"/>
        </w:rPr>
        <w:t>procjena i vrednovanje</w:t>
      </w:r>
    </w:p>
    <w:p w14:paraId="3962D380" w14:textId="77777777" w:rsidR="001D48E3" w:rsidRPr="00DC296E" w:rsidRDefault="001D48E3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Razgovarati s ostalim kandidatima/tkinjama.</w:t>
      </w:r>
    </w:p>
    <w:p w14:paraId="1F58AC45" w14:textId="77777777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27D59395" w14:textId="77777777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Ukoliko kandidat postupi suprotno pravilima testiranja bit će udaljen s </w:t>
      </w:r>
      <w:r>
        <w:rPr>
          <w:rFonts w:cstheme="minorHAnsi"/>
          <w:sz w:val="24"/>
          <w:szCs w:val="24"/>
        </w:rPr>
        <w:t>postupka procjene i vrednovanja</w:t>
      </w:r>
      <w:r w:rsidRPr="00DC296E">
        <w:rPr>
          <w:rFonts w:cstheme="minorHAnsi"/>
          <w:sz w:val="24"/>
          <w:szCs w:val="24"/>
        </w:rPr>
        <w:t>, a njegov rezultat Povjerenstvo neće priznati niti ocijeniti.</w:t>
      </w:r>
    </w:p>
    <w:p w14:paraId="478B7DAA" w14:textId="77777777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02611214" w14:textId="3CD21674" w:rsidR="00F378CD" w:rsidRPr="0074210F" w:rsidRDefault="00BA62EC" w:rsidP="00BA62EC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procjenu i vrednovanje pozivaju se kandidati koji zadovoljavaju formalne uvjete natječaja.</w:t>
      </w:r>
    </w:p>
    <w:p w14:paraId="4CFC9CD7" w14:textId="77777777" w:rsidR="00F378CD" w:rsidRDefault="00F378CD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4D60C7FC" w14:textId="77777777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Nakon provedenog razgovora (intervjua) Povjerenstvo utvrđuje rang listu kandidata prema ukupnom broju bodova ostvarenih na razgovoru.</w:t>
      </w:r>
    </w:p>
    <w:p w14:paraId="14E4F799" w14:textId="77777777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2EFB7563" w14:textId="2A843C05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 xml:space="preserve">PRAVNI </w:t>
      </w:r>
      <w:r>
        <w:rPr>
          <w:rFonts w:cstheme="minorHAnsi"/>
          <w:b/>
          <w:sz w:val="24"/>
          <w:szCs w:val="24"/>
        </w:rPr>
        <w:t xml:space="preserve">I DRUGI </w:t>
      </w:r>
      <w:r w:rsidRPr="00DC296E">
        <w:rPr>
          <w:rFonts w:cstheme="minorHAnsi"/>
          <w:b/>
          <w:sz w:val="24"/>
          <w:szCs w:val="24"/>
        </w:rPr>
        <w:t xml:space="preserve">IZVORI ZA PRIPREMANJE KANDIDATA ZA </w:t>
      </w:r>
      <w:r>
        <w:rPr>
          <w:rFonts w:cstheme="minorHAnsi"/>
          <w:b/>
          <w:sz w:val="24"/>
          <w:szCs w:val="24"/>
        </w:rPr>
        <w:t>POSTUPAK PROCJENE I VREDNOVANJA</w:t>
      </w:r>
      <w:r w:rsidRPr="00DC296E">
        <w:rPr>
          <w:rFonts w:cstheme="minorHAnsi"/>
          <w:b/>
          <w:sz w:val="24"/>
          <w:szCs w:val="24"/>
        </w:rPr>
        <w:t xml:space="preserve"> ZA RADNO MJESTO </w:t>
      </w:r>
      <w:r>
        <w:rPr>
          <w:rFonts w:cstheme="minorHAnsi"/>
          <w:b/>
          <w:sz w:val="24"/>
          <w:szCs w:val="24"/>
        </w:rPr>
        <w:t xml:space="preserve">UČITELJ/ICA </w:t>
      </w:r>
      <w:r w:rsidR="00F46AC0">
        <w:rPr>
          <w:rFonts w:cstheme="minorHAnsi"/>
          <w:b/>
          <w:sz w:val="24"/>
          <w:szCs w:val="24"/>
        </w:rPr>
        <w:t>MATEMATIKE</w:t>
      </w:r>
      <w:r w:rsidR="00BE0E92">
        <w:rPr>
          <w:rFonts w:cstheme="minorHAnsi"/>
          <w:b/>
          <w:sz w:val="24"/>
          <w:szCs w:val="24"/>
        </w:rPr>
        <w:t xml:space="preserve"> </w:t>
      </w:r>
      <w:r w:rsidRPr="00DC296E">
        <w:rPr>
          <w:rFonts w:cstheme="minorHAnsi"/>
          <w:b/>
          <w:sz w:val="24"/>
          <w:szCs w:val="24"/>
        </w:rPr>
        <w:t>SU:</w:t>
      </w:r>
    </w:p>
    <w:p w14:paraId="7FD31168" w14:textId="77777777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294B7A04" w14:textId="0F15CE44" w:rsidR="003702D4" w:rsidRPr="003702D4" w:rsidRDefault="003702D4" w:rsidP="003702D4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3702D4">
        <w:rPr>
          <w:rFonts w:cstheme="minorHAnsi"/>
          <w:b/>
          <w:sz w:val="24"/>
          <w:szCs w:val="24"/>
        </w:rPr>
        <w:t>Zakon o odgoju i obrazovanju u osnovnoj i srednjoj školi</w:t>
      </w:r>
      <w:r w:rsidRPr="003702D4">
        <w:rPr>
          <w:rFonts w:cstheme="minorHAnsi"/>
          <w:sz w:val="24"/>
          <w:szCs w:val="24"/>
        </w:rPr>
        <w:t xml:space="preserve"> ( NN 87/08, 86/09, 92/10, 105/10, 90/11, 5/12, 16/12, 86/12, 126/12, 94/13, 152/14, 07/17, 68/18, 98/19, 64/20</w:t>
      </w:r>
      <w:r w:rsidR="004E1D4A">
        <w:rPr>
          <w:rFonts w:cstheme="minorHAnsi"/>
          <w:sz w:val="24"/>
          <w:szCs w:val="24"/>
        </w:rPr>
        <w:t>, 151/22, 155/23, 156/23</w:t>
      </w:r>
      <w:r w:rsidRPr="003702D4">
        <w:rPr>
          <w:rFonts w:cstheme="minorHAnsi"/>
          <w:sz w:val="24"/>
          <w:szCs w:val="24"/>
        </w:rPr>
        <w:t xml:space="preserve">) dostupan na: </w:t>
      </w:r>
      <w:hyperlink r:id="rId6" w:history="1">
        <w:r w:rsidRPr="003702D4">
          <w:rPr>
            <w:rStyle w:val="Hiperveza"/>
            <w:rFonts w:cstheme="minorHAnsi"/>
            <w:sz w:val="24"/>
            <w:szCs w:val="24"/>
          </w:rPr>
          <w:t>https://www.zakon.hr/z/317/Zakon-o-odgoju-i-obrazovanju-u-osnovnoj-isrednjoj-%C5%A1koli</w:t>
        </w:r>
      </w:hyperlink>
    </w:p>
    <w:p w14:paraId="4F94B9D4" w14:textId="77777777" w:rsidR="003702D4" w:rsidRPr="003702D4" w:rsidRDefault="003702D4" w:rsidP="003702D4">
      <w:pPr>
        <w:spacing w:after="0" w:line="240" w:lineRule="auto"/>
        <w:ind w:left="600"/>
        <w:jc w:val="both"/>
        <w:rPr>
          <w:rFonts w:cstheme="minorHAnsi"/>
          <w:sz w:val="24"/>
          <w:szCs w:val="24"/>
        </w:rPr>
      </w:pPr>
    </w:p>
    <w:p w14:paraId="692B8A7D" w14:textId="61D09BB0" w:rsidR="003702D4" w:rsidRDefault="003702D4" w:rsidP="00373B2A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3702D4">
        <w:rPr>
          <w:rFonts w:cstheme="minorHAnsi"/>
          <w:b/>
          <w:sz w:val="24"/>
          <w:szCs w:val="24"/>
        </w:rPr>
        <w:t>Pravilnik o načinima, postupcima i elementima vrednovanja učenika u osnovnoj i srednjoj školi</w:t>
      </w:r>
      <w:r w:rsidRPr="003702D4">
        <w:rPr>
          <w:rFonts w:cstheme="minorHAnsi"/>
          <w:sz w:val="24"/>
          <w:szCs w:val="24"/>
        </w:rPr>
        <w:t xml:space="preserve"> (NN 112/2010) dostupan na: </w:t>
      </w:r>
      <w:hyperlink r:id="rId7" w:history="1">
        <w:r w:rsidRPr="003702D4">
          <w:rPr>
            <w:rStyle w:val="Hiperveza"/>
            <w:rFonts w:cstheme="minorHAnsi"/>
            <w:sz w:val="24"/>
            <w:szCs w:val="24"/>
          </w:rPr>
          <w:t>https://narodne-novine.nn.hr/clanci/sluzbeni/2010_09_112_2973.html</w:t>
        </w:r>
      </w:hyperlink>
      <w:r w:rsidRPr="003702D4">
        <w:rPr>
          <w:rFonts w:cstheme="minorHAnsi"/>
          <w:sz w:val="24"/>
          <w:szCs w:val="24"/>
        </w:rPr>
        <w:t xml:space="preserve"> , izmjena (NN 82/2019) dostupna na: </w:t>
      </w:r>
      <w:hyperlink r:id="rId8" w:history="1">
        <w:r w:rsidRPr="003702D4">
          <w:rPr>
            <w:rStyle w:val="Hiperveza"/>
            <w:rFonts w:cstheme="minorHAnsi"/>
            <w:sz w:val="24"/>
            <w:szCs w:val="24"/>
          </w:rPr>
          <w:t>https://narodne-novine.nn.hr/clanci/sluzbeni/2019_09_82_1709.html</w:t>
        </w:r>
      </w:hyperlink>
      <w:r w:rsidR="00373B2A">
        <w:rPr>
          <w:rFonts w:cstheme="minorHAnsi"/>
          <w:sz w:val="24"/>
          <w:szCs w:val="24"/>
        </w:rPr>
        <w:t xml:space="preserve"> </w:t>
      </w:r>
      <w:r w:rsidR="00373B2A" w:rsidRPr="00373B2A">
        <w:rPr>
          <w:rFonts w:cstheme="minorHAnsi"/>
          <w:sz w:val="24"/>
          <w:szCs w:val="24"/>
        </w:rPr>
        <w:t xml:space="preserve">, </w:t>
      </w:r>
      <w:r w:rsidR="00373B2A">
        <w:rPr>
          <w:rFonts w:cstheme="minorHAnsi"/>
          <w:sz w:val="24"/>
          <w:szCs w:val="24"/>
        </w:rPr>
        <w:t xml:space="preserve">izmjena </w:t>
      </w:r>
      <w:r w:rsidR="00373B2A" w:rsidRPr="00373B2A">
        <w:rPr>
          <w:rFonts w:cstheme="minorHAnsi"/>
          <w:sz w:val="24"/>
          <w:szCs w:val="24"/>
        </w:rPr>
        <w:t>(NN 100/2021)</w:t>
      </w:r>
      <w:r w:rsidR="00373B2A">
        <w:rPr>
          <w:rFonts w:cstheme="minorHAnsi"/>
          <w:sz w:val="24"/>
          <w:szCs w:val="24"/>
        </w:rPr>
        <w:t xml:space="preserve"> dostupna na: </w:t>
      </w:r>
      <w:hyperlink r:id="rId9" w:history="1">
        <w:r w:rsidR="00373B2A" w:rsidRPr="00067945">
          <w:rPr>
            <w:rStyle w:val="Hiperveza"/>
            <w:rFonts w:cstheme="minorHAnsi"/>
            <w:sz w:val="24"/>
            <w:szCs w:val="24"/>
          </w:rPr>
          <w:t>https://narodne-novine.nn.hr/clanci/sluzbeni/2021_09_100_1801.html</w:t>
        </w:r>
      </w:hyperlink>
      <w:r w:rsidR="00373B2A">
        <w:rPr>
          <w:rFonts w:cstheme="minorHAnsi"/>
          <w:sz w:val="24"/>
          <w:szCs w:val="24"/>
        </w:rPr>
        <w:t xml:space="preserve"> </w:t>
      </w:r>
    </w:p>
    <w:p w14:paraId="1AF19571" w14:textId="77777777" w:rsidR="00373B2A" w:rsidRPr="00373B2A" w:rsidRDefault="00373B2A" w:rsidP="00373B2A">
      <w:pPr>
        <w:spacing w:after="0" w:line="240" w:lineRule="auto"/>
        <w:rPr>
          <w:rFonts w:cstheme="minorHAnsi"/>
          <w:sz w:val="24"/>
          <w:szCs w:val="24"/>
        </w:rPr>
      </w:pPr>
    </w:p>
    <w:p w14:paraId="466CBF0B" w14:textId="77777777" w:rsidR="003702D4" w:rsidRPr="003702D4" w:rsidRDefault="003702D4" w:rsidP="003702D4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3702D4">
        <w:rPr>
          <w:rFonts w:cstheme="minorHAnsi"/>
          <w:b/>
          <w:bCs/>
          <w:sz w:val="24"/>
          <w:szCs w:val="24"/>
        </w:rPr>
        <w:t>Pravilnik o izvođenju izleta, ekskurzija i drugih odgojno-obrazovnih aktivnosti izvan škole</w:t>
      </w:r>
      <w:r w:rsidRPr="003702D4">
        <w:rPr>
          <w:rFonts w:cstheme="minorHAnsi"/>
          <w:sz w:val="24"/>
          <w:szCs w:val="24"/>
        </w:rPr>
        <w:t xml:space="preserve"> (NN 67/2014) dostupan na: </w:t>
      </w:r>
      <w:hyperlink r:id="rId10" w:history="1">
        <w:r w:rsidRPr="003702D4">
          <w:rPr>
            <w:rStyle w:val="Hiperveza"/>
            <w:rFonts w:cstheme="minorHAnsi"/>
            <w:sz w:val="24"/>
            <w:szCs w:val="24"/>
          </w:rPr>
          <w:t>https://narodne-novine.nn.hr/clanci/sluzbeni/2014_06_67_1280.html</w:t>
        </w:r>
      </w:hyperlink>
      <w:r w:rsidRPr="003702D4">
        <w:rPr>
          <w:rFonts w:cstheme="minorHAnsi"/>
          <w:sz w:val="24"/>
          <w:szCs w:val="24"/>
        </w:rPr>
        <w:t xml:space="preserve">  , dopuna (NN 53/2021) </w:t>
      </w:r>
      <w:hyperlink r:id="rId11" w:history="1">
        <w:r w:rsidRPr="003702D4">
          <w:rPr>
            <w:rStyle w:val="Hiperveza"/>
            <w:rFonts w:cstheme="minorHAnsi"/>
            <w:sz w:val="24"/>
            <w:szCs w:val="24"/>
          </w:rPr>
          <w:t>https://narodne-novine.nn.hr/clanci/sluzbeni/2021_05_53_1080.html</w:t>
        </w:r>
      </w:hyperlink>
      <w:r w:rsidRPr="003702D4">
        <w:rPr>
          <w:rFonts w:cstheme="minorHAnsi"/>
          <w:sz w:val="24"/>
          <w:szCs w:val="24"/>
        </w:rPr>
        <w:t xml:space="preserve"> </w:t>
      </w:r>
    </w:p>
    <w:p w14:paraId="54E9D679" w14:textId="77777777" w:rsidR="003702D4" w:rsidRPr="003702D4" w:rsidRDefault="003702D4" w:rsidP="003702D4">
      <w:pPr>
        <w:spacing w:after="0" w:line="240" w:lineRule="auto"/>
        <w:ind w:left="600"/>
        <w:rPr>
          <w:rFonts w:cstheme="minorHAnsi"/>
          <w:sz w:val="24"/>
          <w:szCs w:val="24"/>
        </w:rPr>
      </w:pPr>
    </w:p>
    <w:p w14:paraId="0F9C58DC" w14:textId="1F9FC388" w:rsidR="0008795B" w:rsidRPr="0008795B" w:rsidRDefault="003702D4" w:rsidP="0008795B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3702D4">
        <w:rPr>
          <w:rFonts w:cstheme="minorHAnsi"/>
          <w:b/>
          <w:sz w:val="24"/>
          <w:szCs w:val="24"/>
        </w:rPr>
        <w:t>Pravilnik o kriterijima za izricanje pedagoških mjera</w:t>
      </w:r>
      <w:r w:rsidRPr="003702D4">
        <w:rPr>
          <w:rFonts w:cstheme="minorHAnsi"/>
          <w:sz w:val="24"/>
          <w:szCs w:val="24"/>
        </w:rPr>
        <w:t xml:space="preserve"> (NN 94/2015) urednički pročišćeni tekst dostupan je na: </w:t>
      </w:r>
      <w:hyperlink r:id="rId12" w:history="1">
        <w:r w:rsidR="004E1D4A" w:rsidRPr="009539D0">
          <w:rPr>
            <w:rStyle w:val="Hiperveza"/>
            <w:rFonts w:cstheme="minorHAnsi"/>
            <w:sz w:val="24"/>
            <w:szCs w:val="24"/>
          </w:rPr>
          <w:t>https://narodne-novine.nn.hr/clanci/sluzbeni/2015_09_94_1818.html</w:t>
        </w:r>
      </w:hyperlink>
      <w:r w:rsidR="004E1D4A">
        <w:rPr>
          <w:rFonts w:cstheme="minorHAnsi"/>
          <w:sz w:val="24"/>
          <w:szCs w:val="24"/>
        </w:rPr>
        <w:t xml:space="preserve">, </w:t>
      </w:r>
      <w:r w:rsidR="0008795B">
        <w:rPr>
          <w:rFonts w:cstheme="minorHAnsi"/>
          <w:sz w:val="24"/>
          <w:szCs w:val="24"/>
        </w:rPr>
        <w:t xml:space="preserve">izmjena (NN 03/17) </w:t>
      </w:r>
      <w:hyperlink r:id="rId13" w:history="1">
        <w:r w:rsidR="0008795B" w:rsidRPr="009539D0">
          <w:rPr>
            <w:rStyle w:val="Hiperveza"/>
            <w:rFonts w:cstheme="minorHAnsi"/>
            <w:sz w:val="24"/>
            <w:szCs w:val="24"/>
          </w:rPr>
          <w:t>https://narodne-novine.nn.hr/clanci/sluzbeni/2017_01_3_125.html</w:t>
        </w:r>
      </w:hyperlink>
    </w:p>
    <w:p w14:paraId="1CA989C7" w14:textId="77777777" w:rsidR="004E1D4A" w:rsidRPr="004E1D4A" w:rsidRDefault="004E1D4A" w:rsidP="004E1D4A">
      <w:pPr>
        <w:spacing w:after="0" w:line="240" w:lineRule="auto"/>
        <w:rPr>
          <w:rFonts w:cstheme="minorHAnsi"/>
          <w:sz w:val="24"/>
          <w:szCs w:val="24"/>
        </w:rPr>
      </w:pPr>
    </w:p>
    <w:p w14:paraId="063764F1" w14:textId="77777777" w:rsidR="003702D4" w:rsidRPr="003702D4" w:rsidRDefault="003702D4" w:rsidP="003702D4">
      <w:pPr>
        <w:spacing w:after="0" w:line="240" w:lineRule="auto"/>
        <w:ind w:left="600"/>
        <w:jc w:val="both"/>
        <w:rPr>
          <w:rFonts w:cstheme="minorHAnsi"/>
          <w:sz w:val="24"/>
          <w:szCs w:val="24"/>
        </w:rPr>
      </w:pPr>
    </w:p>
    <w:p w14:paraId="16282854" w14:textId="77777777" w:rsidR="003702D4" w:rsidRPr="003702D4" w:rsidRDefault="003702D4" w:rsidP="003702D4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3702D4">
        <w:rPr>
          <w:rFonts w:cstheme="minorHAnsi"/>
          <w:b/>
          <w:sz w:val="24"/>
          <w:szCs w:val="24"/>
        </w:rPr>
        <w:t>Pravilnik o osnovnoškolskom i srednjoškolskom odgoju i obrazovanju učenika s teškoćama u razvoju</w:t>
      </w:r>
      <w:r w:rsidRPr="003702D4">
        <w:rPr>
          <w:rFonts w:cstheme="minorHAnsi"/>
          <w:sz w:val="24"/>
          <w:szCs w:val="24"/>
        </w:rPr>
        <w:t xml:space="preserve"> (NN 24/15) dostupan na: </w:t>
      </w:r>
      <w:hyperlink r:id="rId14" w:history="1">
        <w:r w:rsidRPr="003702D4">
          <w:rPr>
            <w:rStyle w:val="Hiperveza"/>
            <w:rFonts w:cstheme="minorHAnsi"/>
            <w:sz w:val="24"/>
            <w:szCs w:val="24"/>
          </w:rPr>
          <w:t>https://narodne-novine.nn.hr/clanci/sluzbeni/2015_03_24_510.html</w:t>
        </w:r>
      </w:hyperlink>
      <w:r w:rsidRPr="003702D4">
        <w:rPr>
          <w:rFonts w:cstheme="minorHAnsi"/>
          <w:sz w:val="24"/>
          <w:szCs w:val="24"/>
        </w:rPr>
        <w:t xml:space="preserve"> </w:t>
      </w:r>
    </w:p>
    <w:p w14:paraId="1D9FC987" w14:textId="77777777" w:rsidR="003702D4" w:rsidRPr="003702D4" w:rsidRDefault="003702D4" w:rsidP="003702D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602FD90" w14:textId="77777777" w:rsidR="003702D4" w:rsidRPr="003702D4" w:rsidRDefault="003702D4" w:rsidP="003702D4">
      <w:pPr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702D4">
        <w:rPr>
          <w:rFonts w:cstheme="minorHAnsi"/>
          <w:b/>
          <w:bCs/>
          <w:sz w:val="24"/>
          <w:szCs w:val="24"/>
        </w:rPr>
        <w:t xml:space="preserve">Pravilnik o načinu postupanja odgojno-obrazovnih radnika školskih ustanova u poduzimanju mjera zaštite prava učenika te prijave svakog kršenja tih prava nadležnim tijelima </w:t>
      </w:r>
      <w:r w:rsidRPr="003702D4">
        <w:rPr>
          <w:rFonts w:cstheme="minorHAnsi"/>
          <w:sz w:val="24"/>
          <w:szCs w:val="24"/>
        </w:rPr>
        <w:t xml:space="preserve">(NN 132/2013) </w:t>
      </w:r>
      <w:hyperlink r:id="rId15" w:history="1">
        <w:r w:rsidRPr="003702D4">
          <w:rPr>
            <w:rStyle w:val="Hiperveza"/>
            <w:rFonts w:cstheme="minorHAnsi"/>
            <w:sz w:val="24"/>
            <w:szCs w:val="24"/>
          </w:rPr>
          <w:t>https://narodne-novine.nn.hr/clanci/sluzbeni/2013_11_132_2874.html</w:t>
        </w:r>
      </w:hyperlink>
      <w:r w:rsidRPr="003702D4">
        <w:rPr>
          <w:rFonts w:cstheme="minorHAnsi"/>
          <w:sz w:val="24"/>
          <w:szCs w:val="24"/>
        </w:rPr>
        <w:t xml:space="preserve"> </w:t>
      </w:r>
    </w:p>
    <w:p w14:paraId="0BC635A9" w14:textId="77777777" w:rsidR="003702D4" w:rsidRPr="003702D4" w:rsidRDefault="003702D4" w:rsidP="003702D4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E055EA6" w14:textId="6AB9DD6E" w:rsidR="003702D4" w:rsidRPr="003702D4" w:rsidRDefault="003702D4" w:rsidP="003702D4">
      <w:pPr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702D4">
        <w:rPr>
          <w:rFonts w:cstheme="minorHAnsi"/>
          <w:b/>
          <w:bCs/>
          <w:sz w:val="24"/>
          <w:szCs w:val="24"/>
        </w:rPr>
        <w:lastRenderedPageBreak/>
        <w:t xml:space="preserve">Odluka o donošenju kurikuluma za nastavni predmet </w:t>
      </w:r>
      <w:r w:rsidR="00BA62EC">
        <w:rPr>
          <w:rFonts w:cstheme="minorHAnsi"/>
          <w:b/>
          <w:bCs/>
          <w:sz w:val="24"/>
          <w:szCs w:val="24"/>
        </w:rPr>
        <w:t>Matematika</w:t>
      </w:r>
      <w:r w:rsidRPr="003702D4">
        <w:rPr>
          <w:rFonts w:cstheme="minorHAnsi"/>
          <w:b/>
          <w:bCs/>
          <w:sz w:val="24"/>
          <w:szCs w:val="24"/>
        </w:rPr>
        <w:t xml:space="preserve"> za osnovne škole i gimnazije u Republici Hrvatskoj </w:t>
      </w:r>
      <w:r w:rsidRPr="003702D4">
        <w:rPr>
          <w:rFonts w:cstheme="minorHAnsi"/>
          <w:sz w:val="24"/>
          <w:szCs w:val="24"/>
        </w:rPr>
        <w:t xml:space="preserve">(NN </w:t>
      </w:r>
      <w:r w:rsidR="00BA62EC">
        <w:rPr>
          <w:rFonts w:cstheme="minorHAnsi"/>
          <w:sz w:val="24"/>
          <w:szCs w:val="24"/>
        </w:rPr>
        <w:t>7</w:t>
      </w:r>
      <w:r w:rsidRPr="003702D4">
        <w:rPr>
          <w:rFonts w:cstheme="minorHAnsi"/>
          <w:sz w:val="24"/>
          <w:szCs w:val="24"/>
        </w:rPr>
        <w:t xml:space="preserve">/2019) </w:t>
      </w:r>
      <w:hyperlink r:id="rId16" w:history="1">
        <w:r w:rsidR="00BA62EC">
          <w:rPr>
            <w:rStyle w:val="Hiperveza"/>
          </w:rPr>
          <w:t>Odluka o donošenju kurikuluma za nastavni predmet Matematike za osnovne škole i gimnazije u Republici Hrvatskoj (nn.hr)</w:t>
        </w:r>
      </w:hyperlink>
    </w:p>
    <w:p w14:paraId="07B0E8D9" w14:textId="4CBDA336" w:rsidR="001D48E3" w:rsidRDefault="001D48E3" w:rsidP="001D48E3">
      <w:pPr>
        <w:spacing w:after="0"/>
        <w:ind w:left="928"/>
        <w:jc w:val="right"/>
        <w:rPr>
          <w:rFonts w:cstheme="minorHAnsi"/>
          <w:bCs/>
          <w:sz w:val="24"/>
          <w:szCs w:val="24"/>
        </w:rPr>
      </w:pPr>
    </w:p>
    <w:p w14:paraId="222B2EFA" w14:textId="77777777" w:rsidR="003702D4" w:rsidRDefault="003702D4" w:rsidP="001D48E3">
      <w:pPr>
        <w:spacing w:after="0"/>
        <w:ind w:left="928"/>
        <w:jc w:val="right"/>
        <w:rPr>
          <w:rFonts w:cstheme="minorHAnsi"/>
          <w:bCs/>
          <w:sz w:val="24"/>
          <w:szCs w:val="24"/>
        </w:rPr>
      </w:pPr>
    </w:p>
    <w:p w14:paraId="6D38118D" w14:textId="61A331E2" w:rsidR="001D48E3" w:rsidRDefault="001D48E3" w:rsidP="003702D4">
      <w:pPr>
        <w:spacing w:after="0"/>
        <w:ind w:left="928"/>
        <w:jc w:val="righ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Predsjednica</w:t>
      </w:r>
      <w:r w:rsidRPr="00DC296E">
        <w:rPr>
          <w:rFonts w:cstheme="minorHAnsi"/>
          <w:bCs/>
          <w:sz w:val="24"/>
          <w:szCs w:val="24"/>
        </w:rPr>
        <w:t xml:space="preserve"> Povjerenstva za </w:t>
      </w:r>
      <w:r>
        <w:rPr>
          <w:rFonts w:cstheme="minorHAnsi"/>
          <w:bCs/>
          <w:sz w:val="24"/>
          <w:szCs w:val="24"/>
        </w:rPr>
        <w:t xml:space="preserve">procjenu i </w:t>
      </w:r>
      <w:r w:rsidRPr="00DC296E">
        <w:rPr>
          <w:rFonts w:cstheme="minorHAnsi"/>
          <w:bCs/>
          <w:sz w:val="24"/>
          <w:szCs w:val="24"/>
        </w:rPr>
        <w:t>vrednovanje kandidata</w:t>
      </w:r>
    </w:p>
    <w:p w14:paraId="7DD7DCBC" w14:textId="0B68C3A5" w:rsidR="00DB0BE0" w:rsidRDefault="001D48E3" w:rsidP="00373B2A">
      <w:pPr>
        <w:spacing w:after="0"/>
        <w:ind w:left="6592"/>
        <w:jc w:val="center"/>
      </w:pPr>
      <w:r>
        <w:rPr>
          <w:rFonts w:cstheme="minorHAnsi"/>
          <w:bCs/>
          <w:sz w:val="24"/>
          <w:szCs w:val="24"/>
        </w:rPr>
        <w:t>Marina Zember</w:t>
      </w:r>
    </w:p>
    <w:sectPr w:rsidR="00DB0BE0" w:rsidSect="009E2B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</w:lvl>
    <w:lvl w:ilvl="1" w:tplc="041A0019">
      <w:start w:val="1"/>
      <w:numFmt w:val="lowerLetter"/>
      <w:lvlText w:val="%2."/>
      <w:lvlJc w:val="left"/>
      <w:pPr>
        <w:ind w:left="1320" w:hanging="360"/>
      </w:pPr>
    </w:lvl>
    <w:lvl w:ilvl="2" w:tplc="041A001B">
      <w:start w:val="1"/>
      <w:numFmt w:val="lowerRoman"/>
      <w:lvlText w:val="%3."/>
      <w:lvlJc w:val="right"/>
      <w:pPr>
        <w:ind w:left="2040" w:hanging="180"/>
      </w:pPr>
    </w:lvl>
    <w:lvl w:ilvl="3" w:tplc="041A000F">
      <w:start w:val="1"/>
      <w:numFmt w:val="decimal"/>
      <w:lvlText w:val="%4."/>
      <w:lvlJc w:val="left"/>
      <w:pPr>
        <w:ind w:left="2760" w:hanging="360"/>
      </w:pPr>
    </w:lvl>
    <w:lvl w:ilvl="4" w:tplc="041A0019">
      <w:start w:val="1"/>
      <w:numFmt w:val="lowerLetter"/>
      <w:lvlText w:val="%5."/>
      <w:lvlJc w:val="left"/>
      <w:pPr>
        <w:ind w:left="3480" w:hanging="360"/>
      </w:pPr>
    </w:lvl>
    <w:lvl w:ilvl="5" w:tplc="041A001B">
      <w:start w:val="1"/>
      <w:numFmt w:val="lowerRoman"/>
      <w:lvlText w:val="%6."/>
      <w:lvlJc w:val="right"/>
      <w:pPr>
        <w:ind w:left="4200" w:hanging="180"/>
      </w:pPr>
    </w:lvl>
    <w:lvl w:ilvl="6" w:tplc="041A000F">
      <w:start w:val="1"/>
      <w:numFmt w:val="decimal"/>
      <w:lvlText w:val="%7."/>
      <w:lvlJc w:val="left"/>
      <w:pPr>
        <w:ind w:left="4920" w:hanging="360"/>
      </w:pPr>
    </w:lvl>
    <w:lvl w:ilvl="7" w:tplc="041A0019">
      <w:start w:val="1"/>
      <w:numFmt w:val="lowerLetter"/>
      <w:lvlText w:val="%8."/>
      <w:lvlJc w:val="left"/>
      <w:pPr>
        <w:ind w:left="5640" w:hanging="360"/>
      </w:pPr>
    </w:lvl>
    <w:lvl w:ilvl="8" w:tplc="041A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76C538E7"/>
    <w:multiLevelType w:val="hybridMultilevel"/>
    <w:tmpl w:val="3E024AE0"/>
    <w:lvl w:ilvl="0" w:tplc="E8F0FB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5B"/>
    <w:rsid w:val="0008795B"/>
    <w:rsid w:val="001251E9"/>
    <w:rsid w:val="001C1A47"/>
    <w:rsid w:val="001D2A95"/>
    <w:rsid w:val="001D306E"/>
    <w:rsid w:val="001D48E3"/>
    <w:rsid w:val="002217C1"/>
    <w:rsid w:val="003702D4"/>
    <w:rsid w:val="00373B2A"/>
    <w:rsid w:val="004E1D4A"/>
    <w:rsid w:val="00650F80"/>
    <w:rsid w:val="0079580B"/>
    <w:rsid w:val="00800EAF"/>
    <w:rsid w:val="008F0883"/>
    <w:rsid w:val="009309B4"/>
    <w:rsid w:val="00A31658"/>
    <w:rsid w:val="00A96DEE"/>
    <w:rsid w:val="00AB73F8"/>
    <w:rsid w:val="00B962C7"/>
    <w:rsid w:val="00BA62EC"/>
    <w:rsid w:val="00BE0E92"/>
    <w:rsid w:val="00BF165B"/>
    <w:rsid w:val="00CC7DA8"/>
    <w:rsid w:val="00D45FBF"/>
    <w:rsid w:val="00D47EDF"/>
    <w:rsid w:val="00DB0BE0"/>
    <w:rsid w:val="00E82D9F"/>
    <w:rsid w:val="00E86779"/>
    <w:rsid w:val="00ED7A52"/>
    <w:rsid w:val="00F378CD"/>
    <w:rsid w:val="00F4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522A"/>
  <w15:docId w15:val="{E95267F4-B035-4920-B82A-4BD7E4D5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8E3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48E3"/>
    <w:pPr>
      <w:spacing w:line="256" w:lineRule="auto"/>
      <w:ind w:left="720"/>
      <w:contextualSpacing/>
    </w:pPr>
  </w:style>
  <w:style w:type="table" w:styleId="Reetkatablice">
    <w:name w:val="Table Grid"/>
    <w:basedOn w:val="Obinatablica"/>
    <w:uiPriority w:val="39"/>
    <w:rsid w:val="001D48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D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48E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02D4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702D4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73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9_82_1709.html" TargetMode="External"/><Relationship Id="rId13" Type="http://schemas.openxmlformats.org/officeDocument/2006/relationships/hyperlink" Target="https://narodne-novine.nn.hr/clanci/sluzbeni/2017_01_3_125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0_09_112_2973.html" TargetMode="External"/><Relationship Id="rId12" Type="http://schemas.openxmlformats.org/officeDocument/2006/relationships/hyperlink" Target="https://narodne-novine.nn.hr/clanci/sluzbeni/2015_09_94_1818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arodne-novine.nn.hr/clanci/sluzbeni/2019_01_7_146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zakon.hr/z/317/Zakon-o-odgoju-i-obrazovanju-u-osnovnoj-isrednjoj-%C5%A1koli" TargetMode="External"/><Relationship Id="rId11" Type="http://schemas.openxmlformats.org/officeDocument/2006/relationships/hyperlink" Target="https://narodne-novine.nn.hr/clanci/sluzbeni/2021_05_53_1080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narodne-novine.nn.hr/clanci/sluzbeni/2013_11_132_2874.html" TargetMode="External"/><Relationship Id="rId10" Type="http://schemas.openxmlformats.org/officeDocument/2006/relationships/hyperlink" Target="https://narodne-novine.nn.hr/clanci/sluzbeni/2014_06_67_128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21_09_100_1801.html" TargetMode="External"/><Relationship Id="rId14" Type="http://schemas.openxmlformats.org/officeDocument/2006/relationships/hyperlink" Target="https://narodne-novine.nn.hr/clanci/sluzbeni/2015_03_24_510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Stručni suradnici</dc:creator>
  <cp:keywords/>
  <dc:description/>
  <cp:lastModifiedBy>Marina Zember</cp:lastModifiedBy>
  <cp:revision>5</cp:revision>
  <dcterms:created xsi:type="dcterms:W3CDTF">2024-04-30T09:04:00Z</dcterms:created>
  <dcterms:modified xsi:type="dcterms:W3CDTF">2024-10-09T07:07:00Z</dcterms:modified>
</cp:coreProperties>
</file>